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EFCBB" w14:textId="688086F6" w:rsidR="0048345A" w:rsidRPr="000C427C" w:rsidRDefault="000C427C" w:rsidP="0048345A">
      <w:pPr>
        <w:outlineLvl w:val="0"/>
        <w:rPr>
          <w:rFonts w:ascii="Myriad Pro Black" w:hAnsi="Myriad Pro Black"/>
          <w:b/>
          <w:color w:val="065778" w:themeColor="text1"/>
          <w:sz w:val="4"/>
          <w:szCs w:val="4"/>
        </w:rPr>
      </w:pPr>
      <w:r w:rsidRPr="000C427C">
        <w:rPr>
          <w:rFonts w:eastAsia="Times New Roman"/>
          <w:noProof/>
          <w:sz w:val="4"/>
          <w:szCs w:val="4"/>
          <w:lang w:val="it-IT"/>
        </w:rPr>
        <w:drawing>
          <wp:anchor distT="0" distB="0" distL="114300" distR="114300" simplePos="0" relativeHeight="251683840" behindDoc="0" locked="0" layoutInCell="1" allowOverlap="1" wp14:anchorId="79BF467F" wp14:editId="49199D6C">
            <wp:simplePos x="0" y="0"/>
            <wp:positionH relativeFrom="column">
              <wp:posOffset>3815080</wp:posOffset>
            </wp:positionH>
            <wp:positionV relativeFrom="paragraph">
              <wp:posOffset>34925</wp:posOffset>
            </wp:positionV>
            <wp:extent cx="962025" cy="9620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5A67" w14:textId="10C4C9DB" w:rsidR="0048345A" w:rsidRPr="00207A49" w:rsidRDefault="0048345A" w:rsidP="0048345A">
      <w:pPr>
        <w:outlineLvl w:val="0"/>
        <w:rPr>
          <w:rFonts w:ascii="Myriad Pro Black" w:hAnsi="Myriad Pro Black"/>
          <w:b/>
          <w:color w:val="065778" w:themeColor="text1"/>
          <w:sz w:val="40"/>
          <w:szCs w:val="44"/>
          <w:lang w:val="it-IT"/>
        </w:rPr>
      </w:pPr>
      <w:r>
        <w:rPr>
          <w:rFonts w:ascii="Myriad Pro Black" w:hAnsi="Myriad Pro Black"/>
          <w:b/>
          <w:bCs/>
          <w:color w:val="065778" w:themeColor="text1"/>
          <w:sz w:val="40"/>
          <w:szCs w:val="44"/>
          <w:lang w:val="it-IT"/>
        </w:rPr>
        <w:t xml:space="preserve">ISTRUZIONE PER IL </w:t>
      </w:r>
      <w:r w:rsidR="000C427C">
        <w:rPr>
          <w:rFonts w:ascii="Myriad Pro Black" w:hAnsi="Myriad Pro Black"/>
          <w:b/>
          <w:bCs/>
          <w:color w:val="065778" w:themeColor="text1"/>
          <w:sz w:val="40"/>
          <w:szCs w:val="44"/>
          <w:lang w:val="it-IT"/>
        </w:rPr>
        <w:br/>
      </w:r>
      <w:r>
        <w:rPr>
          <w:rFonts w:ascii="Myriad Pro Black" w:hAnsi="Myriad Pro Black"/>
          <w:b/>
          <w:bCs/>
          <w:color w:val="065778" w:themeColor="text1"/>
          <w:sz w:val="40"/>
          <w:szCs w:val="44"/>
          <w:lang w:val="it-IT"/>
        </w:rPr>
        <w:t>DISIMBALLAGGIO</w:t>
      </w:r>
    </w:p>
    <w:p w14:paraId="5320F7AD" w14:textId="2807398B" w:rsidR="0048345A" w:rsidRPr="00207A49" w:rsidRDefault="00F24BB5" w:rsidP="0048345A">
      <w:pPr>
        <w:jc w:val="both"/>
        <w:outlineLvl w:val="0"/>
        <w:rPr>
          <w:rFonts w:ascii="Myriad Pro Black" w:hAnsi="Myriad Pro Black"/>
          <w:b/>
          <w:color w:val="065778" w:themeColor="text1"/>
          <w:sz w:val="20"/>
          <w:szCs w:val="28"/>
          <w:lang w:val="it-IT"/>
        </w:rPr>
      </w:pPr>
      <w:r>
        <w:rPr>
          <w:rFonts w:ascii="Myriad Pro Black" w:hAnsi="Myriad Pro Black"/>
          <w:b/>
          <w:bCs/>
          <w:color w:val="065778" w:themeColor="text1"/>
          <w:sz w:val="20"/>
          <w:szCs w:val="28"/>
          <w:lang w:val="it-IT"/>
        </w:rPr>
        <w:t>Congelatori verticali di grandi dimensioni</w:t>
      </w:r>
    </w:p>
    <w:p w14:paraId="6F768536" w14:textId="004CDFD0" w:rsidR="006218D7" w:rsidRPr="00207A49" w:rsidRDefault="00A7744A" w:rsidP="0048345A">
      <w:pPr>
        <w:jc w:val="both"/>
        <w:outlineLvl w:val="0"/>
        <w:rPr>
          <w:rFonts w:ascii="Myriad Pro Black" w:hAnsi="Myriad Pro Black"/>
          <w:b/>
          <w:color w:val="065778" w:themeColor="text1"/>
          <w:szCs w:val="36"/>
          <w:lang w:val="it-IT"/>
        </w:rPr>
      </w:pPr>
      <w:r>
        <w:rPr>
          <w:rFonts w:ascii="Myriad Pro Black" w:hAnsi="Myriad Pro Black"/>
          <w:b/>
          <w:bCs/>
          <w:noProof/>
          <w:color w:val="065778" w:themeColor="text1"/>
          <w:szCs w:val="36"/>
          <w:lang w:val="it-IT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032CF75" wp14:editId="5A9D0C9D">
                <wp:simplePos x="0" y="0"/>
                <wp:positionH relativeFrom="column">
                  <wp:posOffset>3714115</wp:posOffset>
                </wp:positionH>
                <wp:positionV relativeFrom="paragraph">
                  <wp:posOffset>148156</wp:posOffset>
                </wp:positionV>
                <wp:extent cx="1118936" cy="204788"/>
                <wp:effectExtent l="0" t="0" r="508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936" cy="204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BAAAE" w14:textId="25AAFC13" w:rsidR="00A7744A" w:rsidRPr="00A7744A" w:rsidRDefault="00A7744A" w:rsidP="00A7744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Scansiona per vedere il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2CF7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92.45pt;margin-top:11.65pt;width:88.1pt;height:16.1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" fillcolor="white [3201]" stroked="f" strokeweight=".5pt">
                <v:textbox>
                  <w:txbxContent>
                    <w:p w14:paraId="4E3BAAAE" w14:textId="25AAFC13" w:rsidR="00A7744A" w:rsidRPr="00A7744A" w:rsidRDefault="00A7744A" w:rsidP="00A7744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Scansiona per vedere il video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04"/>
        <w:tblOverlap w:val="never"/>
        <w:tblW w:w="0" w:type="auto"/>
        <w:tblLook w:val="04A0" w:firstRow="1" w:lastRow="0" w:firstColumn="1" w:lastColumn="0" w:noHBand="0" w:noVBand="1"/>
      </w:tblPr>
      <w:tblGrid>
        <w:gridCol w:w="1157"/>
        <w:gridCol w:w="4681"/>
        <w:gridCol w:w="4578"/>
      </w:tblGrid>
      <w:tr w:rsidR="009428F2" w:rsidRPr="00F90EAD" w14:paraId="390B6F0E" w14:textId="77777777" w:rsidTr="009428F2">
        <w:trPr>
          <w:trHeight w:val="432"/>
        </w:trPr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75B15FFC" w14:textId="77777777" w:rsidR="009428F2" w:rsidRPr="00B37BC2" w:rsidRDefault="009428F2" w:rsidP="009428F2">
            <w:pPr>
              <w:jc w:val="center"/>
              <w:rPr>
                <w:rFonts w:ascii="Myriad Pro Black" w:hAnsi="Myriad Pro Black"/>
                <w:b/>
                <w:color w:val="065778" w:themeColor="text1"/>
              </w:rPr>
            </w:pPr>
            <w:r>
              <w:rPr>
                <w:rFonts w:ascii="Myriad Pro Black" w:hAnsi="Myriad Pro Black"/>
                <w:b/>
                <w:bCs/>
                <w:color w:val="065778" w:themeColor="text1"/>
                <w:lang w:val="it-IT"/>
              </w:rPr>
              <w:t>Passaggio</w:t>
            </w:r>
          </w:p>
        </w:tc>
        <w:tc>
          <w:tcPr>
            <w:tcW w:w="4900" w:type="dxa"/>
            <w:shd w:val="clear" w:color="auto" w:fill="D9D9D9" w:themeFill="background1" w:themeFillShade="D9"/>
            <w:vAlign w:val="center"/>
          </w:tcPr>
          <w:p w14:paraId="30BC3D76" w14:textId="366D8E1A" w:rsidR="009428F2" w:rsidRPr="00B37BC2" w:rsidRDefault="009428F2" w:rsidP="009428F2">
            <w:pPr>
              <w:jc w:val="center"/>
              <w:rPr>
                <w:rFonts w:ascii="Myriad Pro Black" w:hAnsi="Myriad Pro Black"/>
                <w:b/>
                <w:color w:val="065778" w:themeColor="text1"/>
              </w:rPr>
            </w:pPr>
            <w:r>
              <w:rPr>
                <w:rFonts w:ascii="Myriad Pro Black" w:hAnsi="Myriad Pro Black"/>
                <w:b/>
                <w:bCs/>
                <w:color w:val="065778" w:themeColor="text1"/>
                <w:lang w:val="it-IT"/>
              </w:rPr>
              <w:t>Illustrazione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408E9589" w14:textId="77777777" w:rsidR="009428F2" w:rsidRPr="00B37BC2" w:rsidRDefault="009428F2" w:rsidP="009428F2">
            <w:pPr>
              <w:jc w:val="center"/>
              <w:rPr>
                <w:rFonts w:ascii="Myriad Pro Black" w:hAnsi="Myriad Pro Black"/>
                <w:b/>
                <w:color w:val="065778" w:themeColor="text1"/>
              </w:rPr>
            </w:pPr>
            <w:r>
              <w:rPr>
                <w:rFonts w:ascii="Myriad Pro Black" w:hAnsi="Myriad Pro Black"/>
                <w:b/>
                <w:bCs/>
                <w:color w:val="065778" w:themeColor="text1"/>
                <w:lang w:val="it-IT"/>
              </w:rPr>
              <w:t>Istruzioni</w:t>
            </w:r>
          </w:p>
        </w:tc>
      </w:tr>
      <w:tr w:rsidR="009428F2" w:rsidRPr="00207A49" w14:paraId="279C9C9B" w14:textId="77777777" w:rsidTr="009428F2">
        <w:trPr>
          <w:trHeight w:val="1445"/>
        </w:trPr>
        <w:tc>
          <w:tcPr>
            <w:tcW w:w="697" w:type="dxa"/>
            <w:vAlign w:val="center"/>
          </w:tcPr>
          <w:p w14:paraId="06B02E1A" w14:textId="77777777" w:rsidR="009428F2" w:rsidRPr="00B37BC2" w:rsidRDefault="009428F2" w:rsidP="009428F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1</w:t>
            </w:r>
          </w:p>
        </w:tc>
        <w:tc>
          <w:tcPr>
            <w:tcW w:w="4900" w:type="dxa"/>
            <w:vAlign w:val="center"/>
          </w:tcPr>
          <w:p w14:paraId="2FE54FE5" w14:textId="77777777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  <w:r>
              <w:rPr>
                <w:noProof/>
                <w:lang w:val="it-IT"/>
              </w:rPr>
              <w:drawing>
                <wp:anchor distT="0" distB="0" distL="114300" distR="114300" simplePos="0" relativeHeight="251679744" behindDoc="0" locked="0" layoutInCell="1" allowOverlap="1" wp14:anchorId="2CA5E8BC" wp14:editId="4ECE60C8">
                  <wp:simplePos x="0" y="0"/>
                  <wp:positionH relativeFrom="page">
                    <wp:posOffset>200025</wp:posOffset>
                  </wp:positionH>
                  <wp:positionV relativeFrom="page">
                    <wp:posOffset>47625</wp:posOffset>
                  </wp:positionV>
                  <wp:extent cx="599440" cy="84709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75648" behindDoc="1" locked="0" layoutInCell="1" allowOverlap="1" wp14:anchorId="2D74BF6C" wp14:editId="72E053A5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686440" cy="9144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36E3BB" w14:textId="24657D82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</w:p>
          <w:p w14:paraId="53CB20C0" w14:textId="3A0F6355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</w:p>
          <w:p w14:paraId="32B438D9" w14:textId="290EC632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</w:p>
          <w:p w14:paraId="46F5A12B" w14:textId="77777777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</w:p>
          <w:p w14:paraId="5834BB46" w14:textId="0D68F2AE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</w:p>
        </w:tc>
        <w:tc>
          <w:tcPr>
            <w:tcW w:w="4819" w:type="dxa"/>
            <w:vAlign w:val="center"/>
          </w:tcPr>
          <w:p w14:paraId="2B423FF6" w14:textId="55F9B7DA" w:rsidR="009428F2" w:rsidRPr="00207A49" w:rsidRDefault="009428F2" w:rsidP="009428F2">
            <w:pPr>
              <w:jc w:val="center"/>
              <w:rPr>
                <w:rFonts w:ascii="Myriad Pro" w:hAnsi="Myriad Pro"/>
                <w:lang w:val="it-IT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 xml:space="preserve">Togliere dall'unità cinghie, viti di plastica, </w:t>
            </w:r>
            <w:r w:rsidR="000C427C">
              <w:rPr>
                <w:rFonts w:ascii="Myriad Pro" w:hAnsi="Myriad Pro"/>
                <w:color w:val="065778" w:themeColor="text1"/>
                <w:lang w:val="it-IT"/>
              </w:rPr>
              <w:br/>
            </w:r>
            <w:r>
              <w:rPr>
                <w:rFonts w:ascii="Myriad Pro" w:hAnsi="Myriad Pro"/>
                <w:color w:val="065778" w:themeColor="text1"/>
                <w:lang w:val="it-IT"/>
              </w:rPr>
              <w:t>cornice superiore di cartone, fianchi di cartone, schiuma e borsa multiuso.</w:t>
            </w:r>
          </w:p>
        </w:tc>
      </w:tr>
      <w:tr w:rsidR="009428F2" w:rsidRPr="00207A49" w14:paraId="267472C7" w14:textId="77777777" w:rsidTr="009428F2">
        <w:trPr>
          <w:trHeight w:val="1427"/>
        </w:trPr>
        <w:tc>
          <w:tcPr>
            <w:tcW w:w="697" w:type="dxa"/>
            <w:vAlign w:val="center"/>
          </w:tcPr>
          <w:p w14:paraId="3E30B0CA" w14:textId="77777777" w:rsidR="009428F2" w:rsidRPr="00B37BC2" w:rsidRDefault="009428F2" w:rsidP="009428F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2</w:t>
            </w:r>
          </w:p>
        </w:tc>
        <w:tc>
          <w:tcPr>
            <w:tcW w:w="4900" w:type="dxa"/>
            <w:vAlign w:val="center"/>
          </w:tcPr>
          <w:p w14:paraId="6CFAFDFC" w14:textId="6E75F378" w:rsidR="009428F2" w:rsidRPr="00B37BC2" w:rsidRDefault="009428F2" w:rsidP="009428F2">
            <w:pPr>
              <w:jc w:val="right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81792" behindDoc="0" locked="0" layoutInCell="1" allowOverlap="1" wp14:anchorId="53BA95E0" wp14:editId="25F4546F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-5715</wp:posOffset>
                  </wp:positionV>
                  <wp:extent cx="674370" cy="9144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F5D0BD" wp14:editId="4B55966F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532130</wp:posOffset>
                      </wp:positionV>
                      <wp:extent cx="508000" cy="0"/>
                      <wp:effectExtent l="0" t="76200" r="2540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C595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97.8pt;margin-top:41.9pt;width:40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HnfD6ncAAAACQEAAA8AAABkcnMvZG93bnJldi54&#10;bWxMj8FOwzAQRO9I/IO1SNyo0yLaNMSpEIJjhWgqxNGNN3HUeB3FThv+nq04lOPMPs3O5JvJdeKE&#10;Q2g9KZjPEhBIlTctNQr25ftDCiJETUZ3nlDBDwbYFLc3uc6MP9MnnnaxERxCIdMKbIx9JmWoLDod&#10;Zr5H4lvtB6cjy6GRZtBnDnedXCTJUjrdEn+wusdXi9VxNzoFddnsq++3VI5d/bEqv+zabsutUvd3&#10;08sziIhTvMJwqc/VoeBOBz+SCaJjvX5aMqogfeQJDCxWF+PwZ8gil/8XFL8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ed8PqdwAAAAJ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790DDF" wp14:editId="1815ECEB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-577215</wp:posOffset>
                      </wp:positionV>
                      <wp:extent cx="508000" cy="0"/>
                      <wp:effectExtent l="0" t="76200" r="25400" b="9525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91667" id="Straight Arrow Connector 4" o:spid="_x0000_s1026" type="#_x0000_t32" style="position:absolute;margin-left:95.95pt;margin-top:-45.45pt;width:40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Nje4WjcAAAACwEAAA8AAABkcnMvZG93bnJldi54&#10;bWxMj0FPwzAMhe9I/IfISNy2dDuwtTSdEILjhFgnxDFr3KYicaom3cq/x5OQ4Ob3/PT8udzN3okz&#10;jrEPpGC1zEAgNcH01Ck41q+LLYiYNBntAqGCb4ywq25vSl2YcKF3PB9SJ7iEYqEV2JSGQsrYWPQ6&#10;LsOAxLs2jF4nlmMnzagvXO6dXGfZg/S6J75g9YDPFpuvw+QVtHV3bD5ftnJy7dum/rC53dd7pe7v&#10;5qdHEAnn9BeGKz6jQ8VMpzCRicKxzlc5RxUs8owHTqw3V+f068iqlP9/qH4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2N7haNwAAAAL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2EC319" wp14:editId="48FF53BF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2471420</wp:posOffset>
                      </wp:positionV>
                      <wp:extent cx="508000" cy="0"/>
                      <wp:effectExtent l="0" t="76200" r="25400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DE4D1" id="Straight Arrow Connector 5" o:spid="_x0000_s1026" type="#_x0000_t32" style="position:absolute;margin-left:95.6pt;margin-top:194.6pt;width:40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O3z+incAAAACwEAAA8AAABkcnMvZG93bnJldi54&#10;bWxMj0FLw0AQhe+C/2EZwZvdNIJNYjZFRI9FbIp43GYn2WB2NmQ3bfz3TkHQ27w3jzfflNvFDeKE&#10;U+g9KVivEhBIjTc9dQoO9etdBiJETUYPnlDBNwbYVtdXpS6MP9M7nvaxE1xCodAKbIxjIWVoLDod&#10;Vn5E4l3rJ6cjy6mTZtJnLneDTJPkQTrdE1+wesRni83XfnYK2ro7NJ8vmZyH9m1Tf9jc7uqdUrc3&#10;y9MjiIhL/AvDBZ/RoWKmo5/JBDGwztcpRxXcZzkPnEg3F+f468iqlP9/qH4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7fP6KdwAAAAL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3CB309" wp14:editId="61AD2248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3488690</wp:posOffset>
                      </wp:positionV>
                      <wp:extent cx="508000" cy="0"/>
                      <wp:effectExtent l="0" t="76200" r="25400" b="95250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1A30C" id="Straight Arrow Connector 46" o:spid="_x0000_s1026" type="#_x0000_t32" style="position:absolute;margin-left:95.85pt;margin-top:274.7pt;width:40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A08FEF8" wp14:editId="562A4FA0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4505325</wp:posOffset>
                      </wp:positionV>
                      <wp:extent cx="508000" cy="0"/>
                      <wp:effectExtent l="0" t="76200" r="25400" b="9525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43600" id="Straight Arrow Connector 49" o:spid="_x0000_s1026" type="#_x0000_t32" style="position:absolute;margin-left:95.9pt;margin-top:354.75pt;width:40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LVqBl7cAAAACwEAAA8AAABkcnMvZG93bnJldi54&#10;bWxMj0FLw0AQhe+C/2GZgje7aUHTxGyKiB6L2BTxuM1OsqHZ2ZDdtPHfOwVBj+/N4833iu3senHG&#10;MXSeFKyWCQik2puOWgWH6u1+AyJETUb3nlDBNwbYlrc3hc6Nv9AHnvexFVxCIdcKbIxDLmWoLTod&#10;ln5A4lvjR6cjy7GVZtQXLne9XCfJo3S6I/5g9YAvFuvTfnIKmqo91F+vGzn1zXtafdrM7qqdUneL&#10;+fkJRMQ5/oXhis/oUDLT0U9kguhZZytGjwrSJHsAwYl1enWOv44sC/l/Q/kD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tWoGXtwAAAAL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68480" behindDoc="0" locked="0" layoutInCell="1" allowOverlap="1" wp14:anchorId="303D9DAB" wp14:editId="1C01B196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99160" cy="9144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7001CAD1" w14:textId="1945ADD0" w:rsidR="00E340DB" w:rsidRPr="00207A49" w:rsidRDefault="009428F2" w:rsidP="009428F2">
            <w:pPr>
              <w:jc w:val="center"/>
              <w:rPr>
                <w:rFonts w:ascii="Myriad Pro" w:hAnsi="Myriad Pro"/>
                <w:color w:val="065778" w:themeColor="text1"/>
                <w:lang w:val="it-IT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Togliere la leva di legno e le rampe dal pallet. Assicurarsi che tutte le ruote orientabili siano rivolte nella stessa direzione e parallele al binario di guida.</w:t>
            </w:r>
          </w:p>
          <w:p w14:paraId="73EEAD1F" w14:textId="63954195" w:rsidR="009428F2" w:rsidRPr="00207A49" w:rsidRDefault="009428F2" w:rsidP="009428F2">
            <w:pPr>
              <w:jc w:val="center"/>
              <w:rPr>
                <w:rFonts w:ascii="Myriad Pro" w:hAnsi="Myriad Pro"/>
                <w:color w:val="065778" w:themeColor="text1"/>
                <w:lang w:val="it-IT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Stivare le rampe in un luogo accessibile per il passaggio 6.</w:t>
            </w:r>
          </w:p>
        </w:tc>
      </w:tr>
      <w:tr w:rsidR="009428F2" w:rsidRPr="00207A49" w14:paraId="0FFA817E" w14:textId="77777777" w:rsidTr="009428F2">
        <w:trPr>
          <w:trHeight w:val="1508"/>
        </w:trPr>
        <w:tc>
          <w:tcPr>
            <w:tcW w:w="697" w:type="dxa"/>
            <w:vAlign w:val="center"/>
          </w:tcPr>
          <w:p w14:paraId="5C640127" w14:textId="77777777" w:rsidR="009428F2" w:rsidRPr="00B37BC2" w:rsidRDefault="009428F2" w:rsidP="009428F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3</w:t>
            </w:r>
          </w:p>
        </w:tc>
        <w:tc>
          <w:tcPr>
            <w:tcW w:w="4900" w:type="dxa"/>
            <w:vAlign w:val="center"/>
          </w:tcPr>
          <w:p w14:paraId="038D0C3D" w14:textId="6CA24EBE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E9BC829" wp14:editId="7097E79B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471170</wp:posOffset>
                      </wp:positionV>
                      <wp:extent cx="508000" cy="0"/>
                      <wp:effectExtent l="0" t="76200" r="25400" b="952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7456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97.2pt;margin-top:37.1pt;width:40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61312" behindDoc="1" locked="0" layoutInCell="1" allowOverlap="1" wp14:anchorId="7F60552A" wp14:editId="2DB0245F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11530" cy="914400"/>
                  <wp:effectExtent l="0" t="0" r="762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60288" behindDoc="0" locked="0" layoutInCell="1" allowOverlap="1" wp14:anchorId="59700A94" wp14:editId="3A52C734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902694" cy="91440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9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551B362F" w14:textId="77777777" w:rsidR="009428F2" w:rsidRPr="00207A49" w:rsidRDefault="009428F2" w:rsidP="009428F2">
            <w:pPr>
              <w:jc w:val="center"/>
              <w:rPr>
                <w:rFonts w:ascii="Myriad Pro" w:hAnsi="Myriad Pro"/>
                <w:color w:val="065778" w:themeColor="text1"/>
                <w:lang w:val="it-IT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Utilizzare la leva per sollevare l'unità.</w:t>
            </w:r>
          </w:p>
        </w:tc>
      </w:tr>
      <w:tr w:rsidR="009428F2" w:rsidRPr="00207A49" w14:paraId="25E0086B" w14:textId="77777777" w:rsidTr="009428F2">
        <w:trPr>
          <w:trHeight w:val="1584"/>
        </w:trPr>
        <w:tc>
          <w:tcPr>
            <w:tcW w:w="697" w:type="dxa"/>
            <w:vAlign w:val="center"/>
          </w:tcPr>
          <w:p w14:paraId="18467F24" w14:textId="77777777" w:rsidR="009428F2" w:rsidRPr="00B37BC2" w:rsidRDefault="009428F2" w:rsidP="009428F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4</w:t>
            </w:r>
          </w:p>
        </w:tc>
        <w:tc>
          <w:tcPr>
            <w:tcW w:w="4900" w:type="dxa"/>
            <w:vAlign w:val="center"/>
          </w:tcPr>
          <w:p w14:paraId="63883CAD" w14:textId="6CA2C8F3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62336" behindDoc="0" locked="0" layoutInCell="1" allowOverlap="1" wp14:anchorId="14B0DDE6" wp14:editId="7E4983D9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811083" cy="914400"/>
                  <wp:effectExtent l="0" t="0" r="8255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63360" behindDoc="0" locked="0" layoutInCell="1" allowOverlap="1" wp14:anchorId="33CC63B9" wp14:editId="5A0FF796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16711" cy="914400"/>
                  <wp:effectExtent l="0" t="0" r="254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1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3AD559BA" w14:textId="6F43EE63" w:rsidR="009428F2" w:rsidRPr="00207A49" w:rsidRDefault="009428F2" w:rsidP="000C427C">
            <w:pPr>
              <w:jc w:val="center"/>
              <w:rPr>
                <w:rFonts w:ascii="Myriad Pro" w:hAnsi="Myriad Pro"/>
                <w:color w:val="065778" w:themeColor="text1"/>
                <w:lang w:val="it-IT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 xml:space="preserve">Mentre l'unità è sollevata, rimuovere un </w:t>
            </w:r>
            <w:r w:rsidR="000C427C">
              <w:rPr>
                <w:rFonts w:ascii="Myriad Pro" w:hAnsi="Myriad Pro"/>
                <w:color w:val="065778" w:themeColor="text1"/>
                <w:lang w:val="it-IT"/>
              </w:rPr>
              <w:br/>
            </w:r>
            <w:r>
              <w:rPr>
                <w:rFonts w:ascii="Myriad Pro" w:hAnsi="Myriad Pro"/>
                <w:color w:val="065778" w:themeColor="text1"/>
                <w:lang w:val="it-IT"/>
              </w:rPr>
              <w:t xml:space="preserve">blocco di cartone ondulato da una parte inferiore dell'unità. Togliere la leva.  Conservare il blocco </w:t>
            </w:r>
            <w:r w:rsidR="000C427C">
              <w:rPr>
                <w:rFonts w:ascii="Myriad Pro" w:hAnsi="Myriad Pro"/>
                <w:color w:val="065778" w:themeColor="text1"/>
                <w:lang w:val="it-IT"/>
              </w:rPr>
              <w:br/>
            </w:r>
            <w:r>
              <w:rPr>
                <w:rFonts w:ascii="Myriad Pro" w:hAnsi="Myriad Pro"/>
                <w:color w:val="065778" w:themeColor="text1"/>
                <w:lang w:val="it-IT"/>
              </w:rPr>
              <w:t>di cartone per il passaggio 6.</w:t>
            </w:r>
          </w:p>
        </w:tc>
      </w:tr>
      <w:tr w:rsidR="009428F2" w:rsidRPr="00207A49" w14:paraId="796903E6" w14:textId="77777777" w:rsidTr="009428F2">
        <w:trPr>
          <w:trHeight w:val="1584"/>
        </w:trPr>
        <w:tc>
          <w:tcPr>
            <w:tcW w:w="697" w:type="dxa"/>
            <w:vAlign w:val="center"/>
          </w:tcPr>
          <w:p w14:paraId="1EAFAE2A" w14:textId="77777777" w:rsidR="009428F2" w:rsidRPr="00B37BC2" w:rsidRDefault="009428F2" w:rsidP="009428F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5</w:t>
            </w:r>
          </w:p>
        </w:tc>
        <w:tc>
          <w:tcPr>
            <w:tcW w:w="4900" w:type="dxa"/>
            <w:vAlign w:val="center"/>
          </w:tcPr>
          <w:p w14:paraId="54B94B10" w14:textId="5B740BDD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65408" behindDoc="0" locked="0" layoutInCell="1" allowOverlap="1" wp14:anchorId="6894098B" wp14:editId="7BEA62A4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674839" cy="914400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3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64384" behindDoc="0" locked="0" layoutInCell="1" allowOverlap="1" wp14:anchorId="16BEBCC0" wp14:editId="2129C24E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815810" cy="914400"/>
                  <wp:effectExtent l="0" t="0" r="381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63817B6E" w14:textId="76CFD70E" w:rsidR="009428F2" w:rsidRPr="00207A49" w:rsidRDefault="009428F2" w:rsidP="009428F2">
            <w:pPr>
              <w:jc w:val="center"/>
              <w:rPr>
                <w:rFonts w:ascii="Myriad Pro" w:hAnsi="Myriad Pro"/>
                <w:color w:val="065778" w:themeColor="text1"/>
                <w:lang w:val="it-IT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 xml:space="preserve">Ripetere i passaggi 3 e 4 per rimuovere il blocco </w:t>
            </w:r>
            <w:r w:rsidR="000C427C">
              <w:rPr>
                <w:rFonts w:ascii="Myriad Pro" w:hAnsi="Myriad Pro"/>
                <w:color w:val="065778" w:themeColor="text1"/>
                <w:lang w:val="it-IT"/>
              </w:rPr>
              <w:br/>
            </w:r>
            <w:r>
              <w:rPr>
                <w:rFonts w:ascii="Myriad Pro" w:hAnsi="Myriad Pro"/>
                <w:color w:val="065778" w:themeColor="text1"/>
                <w:lang w:val="it-IT"/>
              </w:rPr>
              <w:t>di cartone ondulato che rimane sotto l'unità.</w:t>
            </w:r>
          </w:p>
        </w:tc>
      </w:tr>
      <w:tr w:rsidR="009428F2" w:rsidRPr="00207A49" w14:paraId="4522706A" w14:textId="77777777" w:rsidTr="009428F2">
        <w:trPr>
          <w:trHeight w:val="1584"/>
        </w:trPr>
        <w:tc>
          <w:tcPr>
            <w:tcW w:w="697" w:type="dxa"/>
            <w:vAlign w:val="center"/>
          </w:tcPr>
          <w:p w14:paraId="4CC77FB2" w14:textId="77777777" w:rsidR="009428F2" w:rsidRPr="00B37BC2" w:rsidRDefault="009428F2" w:rsidP="009428F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6</w:t>
            </w:r>
          </w:p>
        </w:tc>
        <w:tc>
          <w:tcPr>
            <w:tcW w:w="4900" w:type="dxa"/>
            <w:vAlign w:val="center"/>
          </w:tcPr>
          <w:p w14:paraId="1C7AB44C" w14:textId="34EBBBE0" w:rsidR="009428F2" w:rsidRPr="00B37BC2" w:rsidRDefault="009428F2" w:rsidP="009428F2">
            <w:pPr>
              <w:jc w:val="right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77696" behindDoc="0" locked="0" layoutInCell="1" allowOverlap="1" wp14:anchorId="123CAD26" wp14:editId="79C503FA">
                  <wp:simplePos x="2105025" y="7038975"/>
                  <wp:positionH relativeFrom="margin">
                    <wp:posOffset>2268220</wp:posOffset>
                  </wp:positionH>
                  <wp:positionV relativeFrom="margin">
                    <wp:posOffset>67310</wp:posOffset>
                  </wp:positionV>
                  <wp:extent cx="762635" cy="8763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66432" behindDoc="0" locked="0" layoutInCell="1" allowOverlap="1" wp14:anchorId="5F0F6013" wp14:editId="6BE590DE">
                  <wp:simplePos x="0" y="0"/>
                  <wp:positionH relativeFrom="margin">
                    <wp:posOffset>0</wp:posOffset>
                  </wp:positionH>
                  <wp:positionV relativeFrom="margin">
                    <wp:posOffset>45720</wp:posOffset>
                  </wp:positionV>
                  <wp:extent cx="675131" cy="914400"/>
                  <wp:effectExtent l="0" t="0" r="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2A6378EA" w14:textId="649E2FC5" w:rsidR="009428F2" w:rsidRPr="00207A49" w:rsidRDefault="009428F2" w:rsidP="009428F2">
            <w:pPr>
              <w:jc w:val="center"/>
              <w:rPr>
                <w:rFonts w:ascii="Myriad Pro" w:hAnsi="Myriad Pro"/>
                <w:color w:val="065778" w:themeColor="text1"/>
                <w:lang w:val="it-IT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 xml:space="preserve">Posizionare le rampe sul lato del pallet allineando </w:t>
            </w:r>
            <w:r w:rsidR="000C427C">
              <w:rPr>
                <w:rFonts w:ascii="Myriad Pro" w:hAnsi="Myriad Pro"/>
                <w:color w:val="065778" w:themeColor="text1"/>
                <w:lang w:val="it-IT"/>
              </w:rPr>
              <w:br/>
            </w:r>
            <w:r>
              <w:rPr>
                <w:rFonts w:ascii="Myriad Pro" w:hAnsi="Myriad Pro"/>
                <w:color w:val="065778" w:themeColor="text1"/>
                <w:lang w:val="it-IT"/>
              </w:rPr>
              <w:t xml:space="preserve">le staffe delle stesse con le tacche sul pallet. Utilizzare sia i supporti in blocchi di cartone ondulato che le leve per aggiungere </w:t>
            </w:r>
            <w:r w:rsidR="000C427C">
              <w:rPr>
                <w:rFonts w:ascii="Myriad Pro" w:hAnsi="Myriad Pro"/>
                <w:color w:val="065778" w:themeColor="text1"/>
                <w:lang w:val="it-IT"/>
              </w:rPr>
              <w:br/>
            </w:r>
            <w:r>
              <w:rPr>
                <w:rFonts w:ascii="Myriad Pro" w:hAnsi="Myriad Pro"/>
                <w:color w:val="065778" w:themeColor="text1"/>
                <w:lang w:val="it-IT"/>
              </w:rPr>
              <w:t>sostegno alle rampe.</w:t>
            </w:r>
          </w:p>
        </w:tc>
      </w:tr>
      <w:tr w:rsidR="009428F2" w:rsidRPr="00207A49" w14:paraId="35377C3C" w14:textId="77777777" w:rsidTr="009428F2">
        <w:trPr>
          <w:trHeight w:val="1494"/>
        </w:trPr>
        <w:tc>
          <w:tcPr>
            <w:tcW w:w="697" w:type="dxa"/>
            <w:vAlign w:val="center"/>
          </w:tcPr>
          <w:p w14:paraId="553F7051" w14:textId="77777777" w:rsidR="009428F2" w:rsidRPr="00B37BC2" w:rsidRDefault="009428F2" w:rsidP="009428F2">
            <w:pPr>
              <w:jc w:val="center"/>
              <w:rPr>
                <w:rFonts w:ascii="Myriad Pro" w:hAnsi="Myriad Pro"/>
                <w:color w:val="065778" w:themeColor="text1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>7</w:t>
            </w:r>
          </w:p>
        </w:tc>
        <w:tc>
          <w:tcPr>
            <w:tcW w:w="4900" w:type="dxa"/>
            <w:vAlign w:val="center"/>
          </w:tcPr>
          <w:p w14:paraId="7DC4BD25" w14:textId="11BC9660" w:rsidR="009428F2" w:rsidRPr="00B37BC2" w:rsidRDefault="009428F2" w:rsidP="009428F2">
            <w:pPr>
              <w:jc w:val="center"/>
              <w:rPr>
                <w:color w:val="065778" w:themeColor="text1"/>
              </w:rPr>
            </w:pP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78720" behindDoc="0" locked="0" layoutInCell="1" allowOverlap="1" wp14:anchorId="60F377ED" wp14:editId="0B4FCF02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15875</wp:posOffset>
                  </wp:positionV>
                  <wp:extent cx="838835" cy="963930"/>
                  <wp:effectExtent l="0" t="0" r="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65778" w:themeColor="text1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76941D" wp14:editId="641CEF7B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440055</wp:posOffset>
                      </wp:positionV>
                      <wp:extent cx="508000" cy="0"/>
                      <wp:effectExtent l="0" t="76200" r="25400" b="9525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56E26" id="Straight Arrow Connector 52" o:spid="_x0000_s1026" type="#_x0000_t32" style="position:absolute;margin-left:98.4pt;margin-top:34.65pt;width:40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" strokecolor="#065778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65778" w:themeColor="text1"/>
                <w:lang w:val="it-IT"/>
              </w:rPr>
              <w:drawing>
                <wp:anchor distT="0" distB="0" distL="114300" distR="114300" simplePos="0" relativeHeight="251667456" behindDoc="0" locked="0" layoutInCell="1" allowOverlap="1" wp14:anchorId="451C1E72" wp14:editId="62C8D04E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871684" cy="914400"/>
                  <wp:effectExtent l="0" t="0" r="508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7F993FF4" w14:textId="239B89EF" w:rsidR="009428F2" w:rsidRPr="00207A49" w:rsidRDefault="009428F2" w:rsidP="009428F2">
            <w:pPr>
              <w:jc w:val="center"/>
              <w:rPr>
                <w:rFonts w:ascii="Myriad Pro" w:hAnsi="Myriad Pro"/>
                <w:color w:val="065778" w:themeColor="text1"/>
                <w:lang w:val="it-IT"/>
              </w:rPr>
            </w:pPr>
            <w:r>
              <w:rPr>
                <w:rFonts w:ascii="Myriad Pro" w:hAnsi="Myriad Pro"/>
                <w:color w:val="065778" w:themeColor="text1"/>
                <w:lang w:val="it-IT"/>
              </w:rPr>
              <w:t xml:space="preserve">Manovrare con cautela l'unità lungo le rampe </w:t>
            </w:r>
            <w:r w:rsidR="000C427C">
              <w:rPr>
                <w:rFonts w:ascii="Myriad Pro" w:hAnsi="Myriad Pro"/>
                <w:color w:val="065778" w:themeColor="text1"/>
                <w:lang w:val="it-IT"/>
              </w:rPr>
              <w:br/>
            </w:r>
            <w:r>
              <w:rPr>
                <w:rFonts w:ascii="Myriad Pro" w:hAnsi="Myriad Pro"/>
                <w:color w:val="065778" w:themeColor="text1"/>
                <w:lang w:val="it-IT"/>
              </w:rPr>
              <w:t>con l'aiuto di tre o quattro persone.</w:t>
            </w:r>
          </w:p>
        </w:tc>
      </w:tr>
    </w:tbl>
    <w:p w14:paraId="3ADEBDCA" w14:textId="77777777" w:rsidR="00207A49" w:rsidRDefault="001C255E" w:rsidP="009428F2">
      <w:pPr>
        <w:jc w:val="both"/>
        <w:outlineLvl w:val="0"/>
        <w:rPr>
          <w:rFonts w:ascii="Myriad Pro Black" w:hAnsi="Myriad Pro Black"/>
          <w:b/>
          <w:bCs/>
          <w:color w:val="065778" w:themeColor="text1"/>
          <w:sz w:val="20"/>
          <w:szCs w:val="28"/>
          <w:lang w:val="it-IT"/>
        </w:rPr>
      </w:pPr>
      <w:r>
        <w:rPr>
          <w:noProof/>
          <w:color w:val="065778" w:themeColor="text1"/>
          <w:sz w:val="16"/>
          <w:szCs w:val="16"/>
          <w:lang w:val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7FE3DE" wp14:editId="674B7F31">
                <wp:simplePos x="0" y="0"/>
                <wp:positionH relativeFrom="margin">
                  <wp:posOffset>-66675</wp:posOffset>
                </wp:positionH>
                <wp:positionV relativeFrom="paragraph">
                  <wp:posOffset>7308215</wp:posOffset>
                </wp:positionV>
                <wp:extent cx="3914775" cy="7810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D9CC6" w14:textId="18B44353" w:rsidR="001C255E" w:rsidRPr="000C427C" w:rsidRDefault="001C255E" w:rsidP="001C255E">
                            <w:pPr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Al ricevimento dell'unità, consigliamo di smaltire correttamente l'eventuale materiale di imballaggio utilizzato per fissare l'unità durante la spedizione. Per lo smaltimento dei materiali, consultare i codici di riciclaggio locali. </w:t>
                            </w:r>
                            <w:r w:rsidR="000C427C">
                              <w:rPr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val="it-IT"/>
                              </w:rPr>
                              <w:t>Per informazioni sui siti di smaltimento dei rifiuti, rivolgersi alla società locale di gestione dei rifiuti o al centro di riciclaggio.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E3DE" id="Text Box 15" o:spid="_x0000_s1027" type="#_x0000_t202" style="position:absolute;left:0;text-align:left;margin-left:-5.25pt;margin-top:575.45pt;width:308.25pt;height:61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" filled="f" stroked="f" strokeweight=".5pt">
                <v:textbox>
                  <w:txbxContent>
                    <w:p w14:paraId="105D9CC6" w14:textId="18B44353" w:rsidR="001C255E" w:rsidRPr="000C427C" w:rsidRDefault="001C255E" w:rsidP="001C255E">
                      <w:pPr>
                        <w:rPr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sz w:val="16"/>
                          <w:szCs w:val="16"/>
                          <w:lang w:val="it-IT"/>
                        </w:rPr>
                        <w:t xml:space="preserve">Al ricevimento dell'unità, consigliamo di smaltire correttamente l'eventuale materiale di imballaggio utilizzato per fissare l'unità durante la spedizione. Per lo smaltimento dei materiali, consultare i codici di riciclaggio locali. </w:t>
                      </w:r>
                      <w:r w:rsidR="000C427C">
                        <w:rPr>
                          <w:sz w:val="16"/>
                          <w:szCs w:val="16"/>
                          <w:lang w:val="it-IT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val="it-IT"/>
                        </w:rPr>
                        <w:t>Per informazioni sui siti di smaltimento dei rifiuti, rivolgersi alla società locale di gestione dei rifiuti o al centro di riciclaggio.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65778" w:themeColor="text1"/>
          <w:sz w:val="20"/>
          <w:szCs w:val="28"/>
          <w:lang w:val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C0BE6E" wp14:editId="464D4032">
                <wp:simplePos x="0" y="0"/>
                <wp:positionH relativeFrom="page">
                  <wp:posOffset>476250</wp:posOffset>
                </wp:positionH>
                <wp:positionV relativeFrom="page">
                  <wp:posOffset>9620250</wp:posOffset>
                </wp:positionV>
                <wp:extent cx="1619250" cy="238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016AD" w14:textId="55D48099" w:rsidR="00423FCC" w:rsidRPr="00423FCC" w:rsidRDefault="00423FCC">
                            <w:pPr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16"/>
                                <w:szCs w:val="16"/>
                                <w:lang w:val="it-IT"/>
                              </w:rPr>
                              <w:t xml:space="preserve">SU780XLE-LIT-UN, REV 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BE6E" id="Text Box 11" o:spid="_x0000_s1028" type="#_x0000_t202" style="position:absolute;left:0;text-align:left;margin-left:37.5pt;margin-top:757.5pt;width:127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" filled="f" stroked="f" strokeweight=".5pt">
                <v:textbox>
                  <w:txbxContent>
                    <w:p w14:paraId="3DB016AD" w14:textId="55D48099" w:rsidR="00423FCC" w:rsidRPr="00423FCC" w:rsidRDefault="00423FCC">
                      <w:pPr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>
                        <w:rPr>
                          <w:color w:val="BFBFBF" w:themeColor="background1" w:themeShade="BF"/>
                          <w:sz w:val="16"/>
                          <w:szCs w:val="16"/>
                          <w:lang w:val="it-IT"/>
                        </w:rPr>
                        <w:t xml:space="preserve">SU780XLE-LIT-UN, REV F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yriad Pro Black" w:hAnsi="Myriad Pro Black"/>
          <w:b/>
          <w:bCs/>
          <w:color w:val="065778" w:themeColor="text1"/>
          <w:sz w:val="20"/>
          <w:szCs w:val="28"/>
          <w:lang w:val="it-IT"/>
        </w:rPr>
        <w:t>UTENSILI CONSIGLIATI:</w:t>
      </w:r>
      <w:r w:rsidR="00207A49">
        <w:rPr>
          <w:rFonts w:ascii="Myriad Pro Black" w:hAnsi="Myriad Pro Black"/>
          <w:b/>
          <w:bCs/>
          <w:color w:val="065778" w:themeColor="text1"/>
          <w:sz w:val="20"/>
          <w:szCs w:val="28"/>
          <w:lang w:val="it-IT"/>
        </w:rPr>
        <w:t xml:space="preserve"> </w:t>
      </w:r>
    </w:p>
    <w:p w14:paraId="0D382AB8" w14:textId="77777777" w:rsidR="00207A49" w:rsidRDefault="001C255E" w:rsidP="009428F2">
      <w:pPr>
        <w:jc w:val="both"/>
        <w:outlineLvl w:val="0"/>
        <w:rPr>
          <w:rFonts w:ascii="Myriad Pro Black" w:hAnsi="Myriad Pro Black"/>
          <w:b/>
          <w:bCs/>
          <w:color w:val="065778" w:themeColor="text1"/>
          <w:sz w:val="20"/>
          <w:szCs w:val="28"/>
          <w:lang w:val="it-IT"/>
        </w:rPr>
      </w:pPr>
      <w:r>
        <w:rPr>
          <w:rFonts w:ascii="Myriad Pro Black" w:hAnsi="Myriad Pro Black"/>
          <w:b/>
          <w:bCs/>
          <w:color w:val="065778" w:themeColor="text1"/>
          <w:sz w:val="20"/>
          <w:szCs w:val="28"/>
          <w:lang w:val="it-IT"/>
        </w:rPr>
        <w:t xml:space="preserve">forbici e cacciavite </w:t>
      </w:r>
    </w:p>
    <w:p w14:paraId="2D0E37A3" w14:textId="0E23C48E" w:rsidR="00E97D46" w:rsidRPr="00207A49" w:rsidRDefault="001C255E" w:rsidP="009428F2">
      <w:pPr>
        <w:jc w:val="both"/>
        <w:outlineLvl w:val="0"/>
        <w:rPr>
          <w:color w:val="065778" w:themeColor="text1"/>
          <w:sz w:val="22"/>
          <w:szCs w:val="22"/>
          <w:lang w:val="it-IT"/>
        </w:rPr>
      </w:pPr>
      <w:r>
        <w:rPr>
          <w:rFonts w:ascii="Myriad Pro Black" w:hAnsi="Myriad Pro Black"/>
          <w:b/>
          <w:bCs/>
          <w:color w:val="065778" w:themeColor="text1"/>
          <w:sz w:val="20"/>
          <w:szCs w:val="28"/>
          <w:lang w:val="it-IT"/>
        </w:rPr>
        <w:t>a croce</w:t>
      </w:r>
      <w:r>
        <w:rPr>
          <w:rFonts w:ascii="Calibri" w:hAnsi="Calibri"/>
          <w:b/>
          <w:bCs/>
          <w:color w:val="065778" w:themeColor="text1"/>
          <w:sz w:val="16"/>
          <w:szCs w:val="16"/>
          <w:lang w:val="it-IT"/>
        </w:rPr>
        <w:t xml:space="preserve"> </w:t>
      </w:r>
    </w:p>
    <w:sectPr w:rsidR="00E97D46" w:rsidRPr="00207A49" w:rsidSect="0095287C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720" w:right="907" w:bottom="720" w:left="907" w:header="567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2F029" w14:textId="77777777" w:rsidR="00C15A43" w:rsidRDefault="00C15A43" w:rsidP="00BF21EB">
      <w:r>
        <w:separator/>
      </w:r>
    </w:p>
  </w:endnote>
  <w:endnote w:type="continuationSeparator" w:id="0">
    <w:p w14:paraId="01E27CF8" w14:textId="77777777" w:rsidR="00C15A43" w:rsidRDefault="00C15A43" w:rsidP="00BF2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 Black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useo Sans 300">
    <w:altName w:val="Museo Sans 30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5CBE7" w14:textId="77777777" w:rsidR="00D65D5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noProof/>
        <w:color w:val="065778" w:themeColor="text1"/>
        <w:sz w:val="16"/>
        <w:szCs w:val="16"/>
        <w:lang w:val="it-IT"/>
      </w:rPr>
      <w:drawing>
        <wp:anchor distT="0" distB="0" distL="114300" distR="114300" simplePos="0" relativeHeight="251670528" behindDoc="1" locked="0" layoutInCell="1" allowOverlap="1" wp14:anchorId="2932AEE1" wp14:editId="186BA4E3">
          <wp:simplePos x="0" y="0"/>
          <wp:positionH relativeFrom="column">
            <wp:posOffset>5010150</wp:posOffset>
          </wp:positionH>
          <wp:positionV relativeFrom="paragraph">
            <wp:posOffset>-54610</wp:posOffset>
          </wp:positionV>
          <wp:extent cx="1676400" cy="762000"/>
          <wp:effectExtent l="0" t="0" r="0" b="0"/>
          <wp:wrapNone/>
          <wp:docPr id="39" name="Picture 39" descr="Interfaccia grafica utente, applicazione  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065778" w:themeColor="text1"/>
        <w:sz w:val="16"/>
        <w:szCs w:val="16"/>
        <w:lang w:val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4A16650" wp14:editId="6EDF00B3">
              <wp:simplePos x="0" y="0"/>
              <wp:positionH relativeFrom="column">
                <wp:posOffset>3150235</wp:posOffset>
              </wp:positionH>
              <wp:positionV relativeFrom="paragraph">
                <wp:posOffset>-37331</wp:posOffset>
              </wp:positionV>
              <wp:extent cx="1331595" cy="629920"/>
              <wp:effectExtent l="0" t="0" r="0" b="0"/>
              <wp:wrapNone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1595" cy="629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D487AB" w14:textId="77777777" w:rsidR="00D65D52" w:rsidRPr="00207A49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>La tecnologia Global Cooling è</w:t>
                          </w:r>
                        </w:p>
                        <w:p w14:paraId="416577D9" w14:textId="77777777" w:rsidR="00D65D52" w:rsidRPr="00207A49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 xml:space="preserve">fabbricata in base a brevetti </w:t>
                          </w:r>
                        </w:p>
                        <w:p w14:paraId="6CB399AB" w14:textId="77777777" w:rsidR="00D65D52" w:rsidRPr="00207A49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 xml:space="preserve">statunitensi e internazionali. </w:t>
                          </w:r>
                        </w:p>
                        <w:p w14:paraId="411B2D28" w14:textId="77777777" w:rsidR="00D65D52" w:rsidRPr="00207A49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>Stirling Ultracold è un marchio registrato</w:t>
                          </w:r>
                        </w:p>
                        <w:p w14:paraId="4AA03112" w14:textId="77777777" w:rsidR="00D65D52" w:rsidRPr="004F2E1E" w:rsidRDefault="00D65D52" w:rsidP="00D65D52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>di Global Cooling, Inc.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A1665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9" type="#_x0000_t202" style="position:absolute;margin-left:248.05pt;margin-top:-2.95pt;width:104.85pt;height:4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" filled="f" stroked="f" strokeweight=".5pt">
              <v:textbox>
                <w:txbxContent>
                  <w:p w14:paraId="31D487AB" w14:textId="77777777" w:rsidR="00D65D52" w:rsidRPr="00207A49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>La tecnologia Global Cooling è</w:t>
                    </w:r>
                  </w:p>
                  <w:p w14:paraId="416577D9" w14:textId="77777777" w:rsidR="00D65D52" w:rsidRPr="00207A49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 xml:space="preserve">fabbricata in base a brevetti </w:t>
                    </w:r>
                  </w:p>
                  <w:p w14:paraId="6CB399AB" w14:textId="77777777" w:rsidR="00D65D52" w:rsidRPr="00207A49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 xml:space="preserve">statunitensi e internazionali. </w:t>
                    </w:r>
                  </w:p>
                  <w:p w14:paraId="411B2D28" w14:textId="77777777" w:rsidR="00D65D52" w:rsidRPr="00207A49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>Stirling Ultracold è un marchio registrato</w:t>
                    </w:r>
                  </w:p>
                  <w:p w14:paraId="4AA03112" w14:textId="77777777" w:rsidR="00D65D52" w:rsidRPr="004F2E1E" w:rsidRDefault="00D65D52" w:rsidP="00D65D52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>di Global Cooling, Inc.</w:t>
                    </w:r>
                  </w:p>
                </w:txbxContent>
              </v:textbox>
            </v:shape>
          </w:pict>
        </mc:Fallback>
      </mc:AlternateContent>
    </w:r>
    <w:r w:rsidRPr="00207A49">
      <w:rPr>
        <w:rFonts w:ascii="Calibri" w:hAnsi="Calibri"/>
        <w:b/>
        <w:bCs/>
        <w:color w:val="065778" w:themeColor="text1"/>
        <w:sz w:val="16"/>
        <w:szCs w:val="16"/>
      </w:rPr>
      <w:t>Stirling Ultracold</w:t>
    </w:r>
    <w:r w:rsidRPr="00207A49">
      <w:rPr>
        <w:rFonts w:ascii="Calibri" w:hAnsi="Calibri"/>
        <w:color w:val="065778" w:themeColor="text1"/>
        <w:sz w:val="16"/>
        <w:szCs w:val="16"/>
      </w:rPr>
      <w:tab/>
      <w:t>Tel.: 740.274.7900</w:t>
    </w:r>
  </w:p>
  <w:p w14:paraId="09FC29B9" w14:textId="77777777" w:rsidR="00D65D52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 w:rsidRPr="00207A49">
      <w:rPr>
        <w:rFonts w:ascii="Calibri" w:hAnsi="Calibri"/>
        <w:color w:val="065778" w:themeColor="text1"/>
        <w:sz w:val="16"/>
        <w:szCs w:val="16"/>
      </w:rPr>
      <w:t>6000 Poston Road</w:t>
    </w:r>
    <w:r w:rsidRPr="00207A49">
      <w:rPr>
        <w:rFonts w:ascii="Calibri" w:hAnsi="Calibri"/>
        <w:color w:val="065778" w:themeColor="text1"/>
        <w:sz w:val="16"/>
        <w:szCs w:val="16"/>
      </w:rPr>
      <w:tab/>
      <w:t>Tel.: 740.274.7901</w:t>
    </w:r>
  </w:p>
  <w:p w14:paraId="29D958A7" w14:textId="0D26E16F" w:rsidR="00D65D52" w:rsidRPr="000C427C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  <w:lang w:val="de-DE"/>
      </w:rPr>
    </w:pPr>
    <w:r>
      <w:rPr>
        <w:rFonts w:ascii="Calibri" w:hAnsi="Calibri"/>
        <w:color w:val="065778" w:themeColor="text1"/>
        <w:sz w:val="16"/>
        <w:szCs w:val="16"/>
        <w:lang w:val="it-IT"/>
      </w:rPr>
      <w:t>Athens</w:t>
    </w:r>
    <w:r>
      <w:rPr>
        <w:rFonts w:ascii="Calibri" w:hAnsi="Calibri"/>
        <w:color w:val="065778" w:themeColor="text1"/>
        <w:sz w:val="16"/>
        <w:szCs w:val="16"/>
        <w:lang w:val="it-IT"/>
      </w:rPr>
      <w:tab/>
      <w:t>e: info@stirlingultracold.com</w:t>
    </w:r>
  </w:p>
  <w:p w14:paraId="122ACC39" w14:textId="77777777" w:rsidR="00D65D52" w:rsidRPr="000C427C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  <w:lang w:val="de-DE"/>
      </w:rPr>
    </w:pPr>
    <w:r>
      <w:rPr>
        <w:rFonts w:ascii="Calibri" w:hAnsi="Calibri"/>
        <w:color w:val="065778" w:themeColor="text1"/>
        <w:sz w:val="16"/>
        <w:szCs w:val="16"/>
        <w:lang w:val="it-IT"/>
      </w:rPr>
      <w:t>Ohio 45701</w:t>
    </w:r>
    <w:r>
      <w:rPr>
        <w:rFonts w:ascii="Calibri" w:hAnsi="Calibri"/>
        <w:color w:val="065778" w:themeColor="text1"/>
        <w:sz w:val="16"/>
        <w:szCs w:val="16"/>
        <w:lang w:val="it-IT"/>
      </w:rPr>
      <w:tab/>
    </w:r>
  </w:p>
  <w:p w14:paraId="7C213CB5" w14:textId="7C2AB3C2" w:rsidR="00565BF3" w:rsidRPr="00565BF3" w:rsidRDefault="00D65D52" w:rsidP="00D65D52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color w:val="065778" w:themeColor="text1"/>
        <w:sz w:val="16"/>
        <w:szCs w:val="16"/>
        <w:lang w:val="it-IT"/>
      </w:rPr>
      <w:t>USA</w:t>
    </w:r>
    <w:r>
      <w:rPr>
        <w:rFonts w:ascii="Calibri" w:hAnsi="Calibri"/>
        <w:color w:val="065778" w:themeColor="text1"/>
        <w:sz w:val="16"/>
        <w:szCs w:val="16"/>
        <w:lang w:val="it-IT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8A519" w14:textId="4C196F4B" w:rsidR="00BF21EB" w:rsidRDefault="000C427C" w:rsidP="004F2E1E">
    <w:pPr>
      <w:pStyle w:val="Footer"/>
      <w:tabs>
        <w:tab w:val="clear" w:pos="4513"/>
        <w:tab w:val="left" w:pos="2410"/>
        <w:tab w:val="left" w:pos="4820"/>
      </w:tabs>
      <w:rPr>
        <w:rFonts w:ascii="Calibri" w:hAnsi="Calibri"/>
        <w:color w:val="065778" w:themeColor="text1"/>
        <w:sz w:val="16"/>
        <w:szCs w:val="16"/>
      </w:rPr>
    </w:pPr>
    <w:r>
      <w:rPr>
        <w:rFonts w:ascii="Calibri" w:hAnsi="Calibri"/>
        <w:b/>
        <w:bCs/>
        <w:noProof/>
        <w:color w:val="065778" w:themeColor="text1"/>
        <w:sz w:val="16"/>
        <w:szCs w:val="16"/>
        <w:lang w:val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42405C" wp14:editId="1A8837C2">
              <wp:simplePos x="0" y="0"/>
              <wp:positionH relativeFrom="column">
                <wp:posOffset>3314065</wp:posOffset>
              </wp:positionH>
              <wp:positionV relativeFrom="paragraph">
                <wp:posOffset>-40005</wp:posOffset>
              </wp:positionV>
              <wp:extent cx="1586865" cy="6299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6865" cy="629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4F7C11" w14:textId="77777777" w:rsidR="004F2E1E" w:rsidRPr="00207A49" w:rsidRDefault="004F2E1E" w:rsidP="004F2E1E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>La tecnologia Global Cooling è</w:t>
                          </w:r>
                        </w:p>
                        <w:p w14:paraId="7557522B" w14:textId="77777777" w:rsidR="004F2E1E" w:rsidRPr="00207A49" w:rsidRDefault="004F2E1E" w:rsidP="004F2E1E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 xml:space="preserve">fabbricata in base a brevetti </w:t>
                          </w:r>
                        </w:p>
                        <w:p w14:paraId="31F82C17" w14:textId="77777777" w:rsidR="004F2E1E" w:rsidRPr="00207A49" w:rsidRDefault="004F2E1E" w:rsidP="004F2E1E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 xml:space="preserve">statunitensi e internazionali. </w:t>
                          </w:r>
                        </w:p>
                        <w:p w14:paraId="18C03A8F" w14:textId="0B202295" w:rsidR="004F2E1E" w:rsidRPr="00207A49" w:rsidRDefault="004F2E1E" w:rsidP="004F2E1E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 xml:space="preserve">Stirling Ultracold è un marchio </w:t>
                          </w:r>
                        </w:p>
                        <w:p w14:paraId="21934F60" w14:textId="0038E695" w:rsidR="004F2E1E" w:rsidRPr="00207A49" w:rsidRDefault="000C427C" w:rsidP="004F2E1E">
                          <w:pPr>
                            <w:pStyle w:val="BasicParagraph"/>
                            <w:suppressAutoHyphens/>
                            <w:spacing w:line="228" w:lineRule="auto"/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 xml:space="preserve">registrato </w:t>
                          </w:r>
                          <w:r w:rsidR="004F2E1E">
                            <w:rPr>
                              <w:rFonts w:ascii="Calibri" w:hAnsi="Calibri" w:cs="Museo Sans 300"/>
                              <w:color w:val="00427B"/>
                              <w:sz w:val="13"/>
                              <w:szCs w:val="13"/>
                              <w:lang w:val="it-IT"/>
                            </w:rPr>
                            <w:t>di Global Cooling, Inc.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2405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60.95pt;margin-top:-3.15pt;width:124.95pt;height:4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" filled="f" stroked="f" strokeweight=".5pt">
              <v:textbox>
                <w:txbxContent>
                  <w:p w14:paraId="254F7C11" w14:textId="77777777" w:rsidR="004F2E1E" w:rsidRPr="00207A49" w:rsidRDefault="004F2E1E" w:rsidP="004F2E1E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>La tecnologia Global Cooling è</w:t>
                    </w:r>
                  </w:p>
                  <w:p w14:paraId="7557522B" w14:textId="77777777" w:rsidR="004F2E1E" w:rsidRPr="00207A49" w:rsidRDefault="004F2E1E" w:rsidP="004F2E1E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 xml:space="preserve">fabbricata in base a brevetti </w:t>
                    </w:r>
                  </w:p>
                  <w:p w14:paraId="31F82C17" w14:textId="77777777" w:rsidR="004F2E1E" w:rsidRPr="00207A49" w:rsidRDefault="004F2E1E" w:rsidP="004F2E1E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 xml:space="preserve">statunitensi e internazionali. </w:t>
                    </w:r>
                  </w:p>
                  <w:p w14:paraId="18C03A8F" w14:textId="0B202295" w:rsidR="004F2E1E" w:rsidRPr="00207A49" w:rsidRDefault="004F2E1E" w:rsidP="004F2E1E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 xml:space="preserve">Stirling Ultracold è un marchio </w:t>
                    </w:r>
                  </w:p>
                  <w:p w14:paraId="21934F60" w14:textId="0038E695" w:rsidR="004F2E1E" w:rsidRPr="00207A49" w:rsidRDefault="000C427C" w:rsidP="004F2E1E">
                    <w:pPr>
                      <w:pStyle w:val="BasicParagraph"/>
                      <w:suppressAutoHyphens/>
                      <w:spacing w:line="228" w:lineRule="auto"/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 xml:space="preserve">registrato </w:t>
                    </w:r>
                    <w:r w:rsidR="004F2E1E">
                      <w:rPr>
                        <w:rFonts w:ascii="Calibri" w:hAnsi="Calibri" w:cs="Museo Sans 300"/>
                        <w:color w:val="00427B"/>
                        <w:sz w:val="13"/>
                        <w:szCs w:val="13"/>
                        <w:lang w:val="it-IT"/>
                      </w:rPr>
                      <w:t>di Global Cooling, Inc.</w:t>
                    </w:r>
                  </w:p>
                </w:txbxContent>
              </v:textbox>
            </v:shape>
          </w:pict>
        </mc:Fallback>
      </mc:AlternateContent>
    </w:r>
    <w:r w:rsidR="00D65D52">
      <w:rPr>
        <w:rFonts w:ascii="Calibri" w:hAnsi="Calibri"/>
        <w:b/>
        <w:bCs/>
        <w:noProof/>
        <w:color w:val="065778" w:themeColor="text1"/>
        <w:sz w:val="16"/>
        <w:szCs w:val="16"/>
        <w:lang w:val="it-IT"/>
      </w:rPr>
      <w:drawing>
        <wp:anchor distT="0" distB="0" distL="114300" distR="114300" simplePos="0" relativeHeight="251664384" behindDoc="1" locked="0" layoutInCell="1" allowOverlap="1" wp14:anchorId="5ABD10F1" wp14:editId="2C1440AD">
          <wp:simplePos x="0" y="0"/>
          <wp:positionH relativeFrom="column">
            <wp:posOffset>5010150</wp:posOffset>
          </wp:positionH>
          <wp:positionV relativeFrom="paragraph">
            <wp:posOffset>-54610</wp:posOffset>
          </wp:positionV>
          <wp:extent cx="1676400" cy="762000"/>
          <wp:effectExtent l="0" t="0" r="0" b="0"/>
          <wp:wrapNone/>
          <wp:docPr id="37" name="Picture 37" descr="Interfaccia grafica utente, applicazion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262A8" w14:textId="77777777" w:rsidR="00C15A43" w:rsidRDefault="00C15A43" w:rsidP="00BF21EB">
      <w:r>
        <w:separator/>
      </w:r>
    </w:p>
  </w:footnote>
  <w:footnote w:type="continuationSeparator" w:id="0">
    <w:p w14:paraId="470EB4AE" w14:textId="77777777" w:rsidR="00C15A43" w:rsidRDefault="00C15A43" w:rsidP="00BF2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34190" w14:textId="604FD0B6" w:rsidR="00BF21EB" w:rsidRDefault="00BF21EB" w:rsidP="00BF21EB">
    <w:pPr>
      <w:pStyle w:val="Header"/>
      <w:ind w:right="4"/>
    </w:pPr>
    <w:r>
      <w:rPr>
        <w:noProof/>
        <w:lang w:val="it-IT"/>
      </w:rPr>
      <w:drawing>
        <wp:anchor distT="0" distB="0" distL="114300" distR="114300" simplePos="0" relativeHeight="251659264" behindDoc="1" locked="1" layoutInCell="1" allowOverlap="1" wp14:anchorId="6A7E8710" wp14:editId="5028EB96">
          <wp:simplePos x="0" y="0"/>
          <wp:positionH relativeFrom="column">
            <wp:posOffset>-442595</wp:posOffset>
          </wp:positionH>
          <wp:positionV relativeFrom="page">
            <wp:posOffset>500380</wp:posOffset>
          </wp:positionV>
          <wp:extent cx="316800" cy="1270800"/>
          <wp:effectExtent l="0" t="0" r="1270" b="0"/>
          <wp:wrapNone/>
          <wp:docPr id="32" name="Picture 32" descr="Diagramma&#10;&#10;Descrizione generata automaticamente con affidabilità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har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800" cy="12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60137" w14:textId="038A63EF" w:rsidR="00BF21EB" w:rsidRDefault="00BF21EB">
    <w:pPr>
      <w:pStyle w:val="Header"/>
    </w:pPr>
    <w:r>
      <w:rPr>
        <w:noProof/>
        <w:lang w:val="it-IT"/>
      </w:rPr>
      <w:drawing>
        <wp:anchor distT="0" distB="0" distL="114300" distR="114300" simplePos="0" relativeHeight="251662336" behindDoc="1" locked="1" layoutInCell="1" allowOverlap="1" wp14:anchorId="6A3A9771" wp14:editId="6F286B7D">
          <wp:simplePos x="0" y="0"/>
          <wp:positionH relativeFrom="column">
            <wp:posOffset>-441325</wp:posOffset>
          </wp:positionH>
          <wp:positionV relativeFrom="page">
            <wp:posOffset>501015</wp:posOffset>
          </wp:positionV>
          <wp:extent cx="316230" cy="1270635"/>
          <wp:effectExtent l="0" t="0" r="1270" b="0"/>
          <wp:wrapNone/>
          <wp:docPr id="35" name="Picture 35" descr="Diagramma&#10;&#10;Descrizione generata automaticamente con affidabilità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har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" cy="1270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/>
      </w:rPr>
      <w:drawing>
        <wp:anchor distT="0" distB="0" distL="114300" distR="114300" simplePos="0" relativeHeight="251663360" behindDoc="1" locked="1" layoutInCell="1" allowOverlap="1" wp14:anchorId="38CF3294" wp14:editId="30DC03CC">
          <wp:simplePos x="0" y="0"/>
          <wp:positionH relativeFrom="column">
            <wp:posOffset>5129530</wp:posOffset>
          </wp:positionH>
          <wp:positionV relativeFrom="page">
            <wp:posOffset>531495</wp:posOffset>
          </wp:positionV>
          <wp:extent cx="1511935" cy="1040130"/>
          <wp:effectExtent l="0" t="0" r="0" b="1270"/>
          <wp:wrapNone/>
          <wp:docPr id="36" name="Picture 36" descr="Logo, nome società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040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661EC"/>
    <w:multiLevelType w:val="multilevel"/>
    <w:tmpl w:val="D8BE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6423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EB"/>
    <w:rsid w:val="0003629A"/>
    <w:rsid w:val="0003755B"/>
    <w:rsid w:val="000C427C"/>
    <w:rsid w:val="00136A73"/>
    <w:rsid w:val="001C255E"/>
    <w:rsid w:val="00207A49"/>
    <w:rsid w:val="002231D8"/>
    <w:rsid w:val="002645C4"/>
    <w:rsid w:val="00296000"/>
    <w:rsid w:val="002C257A"/>
    <w:rsid w:val="002E39C3"/>
    <w:rsid w:val="003F2557"/>
    <w:rsid w:val="00423FCC"/>
    <w:rsid w:val="0048345A"/>
    <w:rsid w:val="004D6260"/>
    <w:rsid w:val="004F2E1E"/>
    <w:rsid w:val="00565BF3"/>
    <w:rsid w:val="00603E20"/>
    <w:rsid w:val="00606732"/>
    <w:rsid w:val="006218D7"/>
    <w:rsid w:val="0066028C"/>
    <w:rsid w:val="006B3DC1"/>
    <w:rsid w:val="00846303"/>
    <w:rsid w:val="00860ABC"/>
    <w:rsid w:val="00875908"/>
    <w:rsid w:val="009428F2"/>
    <w:rsid w:val="0094536B"/>
    <w:rsid w:val="0095287C"/>
    <w:rsid w:val="009A2FC2"/>
    <w:rsid w:val="00A3001C"/>
    <w:rsid w:val="00A7744A"/>
    <w:rsid w:val="00BA3C8D"/>
    <w:rsid w:val="00BA7691"/>
    <w:rsid w:val="00BF21EB"/>
    <w:rsid w:val="00C15A43"/>
    <w:rsid w:val="00D477DD"/>
    <w:rsid w:val="00D63390"/>
    <w:rsid w:val="00D65D52"/>
    <w:rsid w:val="00DB5BDE"/>
    <w:rsid w:val="00DF6845"/>
    <w:rsid w:val="00E25828"/>
    <w:rsid w:val="00E340DB"/>
    <w:rsid w:val="00E37E15"/>
    <w:rsid w:val="00E478AA"/>
    <w:rsid w:val="00E613E9"/>
    <w:rsid w:val="00E97D46"/>
    <w:rsid w:val="00EE168C"/>
    <w:rsid w:val="00EE6B99"/>
    <w:rsid w:val="00F24BB5"/>
    <w:rsid w:val="00F866B5"/>
    <w:rsid w:val="00FF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7D63F"/>
  <w15:chartTrackingRefBased/>
  <w15:docId w15:val="{64B8E289-97DC-BB47-901C-BE023F87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1EB"/>
  </w:style>
  <w:style w:type="paragraph" w:styleId="Footer">
    <w:name w:val="footer"/>
    <w:basedOn w:val="Normal"/>
    <w:link w:val="FooterChar"/>
    <w:uiPriority w:val="99"/>
    <w:unhideWhenUsed/>
    <w:rsid w:val="00BF2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1EB"/>
  </w:style>
  <w:style w:type="character" w:styleId="Hyperlink">
    <w:name w:val="Hyperlink"/>
    <w:basedOn w:val="DefaultParagraphFont"/>
    <w:uiPriority w:val="99"/>
    <w:unhideWhenUsed/>
    <w:rsid w:val="00BF21EB"/>
    <w:rPr>
      <w:color w:val="94C13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1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1EB"/>
    <w:rPr>
      <w:color w:val="94C13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4F2E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48345A"/>
    <w:rPr>
      <w:rFonts w:ascii="Cambria" w:eastAsia="MS Mincho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cid:c176426b-9747-426a-82ca-be36f687f341@namprd13.prod.outlook.com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STIRLING">
      <a:dk1>
        <a:srgbClr val="065778"/>
      </a:dk1>
      <a:lt1>
        <a:srgbClr val="FFFFFF"/>
      </a:lt1>
      <a:dk2>
        <a:srgbClr val="065778"/>
      </a:dk2>
      <a:lt2>
        <a:srgbClr val="EDECE9"/>
      </a:lt2>
      <a:accent1>
        <a:srgbClr val="DDDB00"/>
      </a:accent1>
      <a:accent2>
        <a:srgbClr val="94C130"/>
      </a:accent2>
      <a:accent3>
        <a:srgbClr val="69C4D6"/>
      </a:accent3>
      <a:accent4>
        <a:srgbClr val="0E74BA"/>
      </a:accent4>
      <a:accent5>
        <a:srgbClr val="065778"/>
      </a:accent5>
      <a:accent6>
        <a:srgbClr val="EDECE9"/>
      </a:accent6>
      <a:hlink>
        <a:srgbClr val="94C130"/>
      </a:hlink>
      <a:folHlink>
        <a:srgbClr val="94C13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3aa30d-5acb-4d15-a125-63785dedd6a8">
      <Terms xmlns="http://schemas.microsoft.com/office/infopath/2007/PartnerControls"/>
    </lcf76f155ced4ddcb4097134ff3c332f>
    <TaxCatchAll xmlns="7874ae04-d785-4a92-9be8-bc37bea7141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D364B73D0154CA75F1CD15179AFDA" ma:contentTypeVersion="16" ma:contentTypeDescription="Create a new document." ma:contentTypeScope="" ma:versionID="33311a6f1a6a05d3f0bb798a9acfe42f">
  <xsd:schema xmlns:xsd="http://www.w3.org/2001/XMLSchema" xmlns:xs="http://www.w3.org/2001/XMLSchema" xmlns:p="http://schemas.microsoft.com/office/2006/metadata/properties" xmlns:ns2="933aa30d-5acb-4d15-a125-63785dedd6a8" xmlns:ns3="7874ae04-d785-4a92-9be8-bc37bea71418" targetNamespace="http://schemas.microsoft.com/office/2006/metadata/properties" ma:root="true" ma:fieldsID="107c4338e081e2af26240b505bc740ea" ns2:_="" ns3:_="">
    <xsd:import namespace="933aa30d-5acb-4d15-a125-63785dedd6a8"/>
    <xsd:import namespace="7874ae04-d785-4a92-9be8-bc37bea71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aa30d-5acb-4d15-a125-63785dedd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1504bfe-1df1-4968-a2c5-f59b1d0c6a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4ae04-d785-4a92-9be8-bc37bea7141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19d05fd-da0a-4261-8f27-895ba6345857}" ma:internalName="TaxCatchAll" ma:showField="CatchAllData" ma:web="7874ae04-d785-4a92-9be8-bc37bea71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94F87-338F-4B76-9A20-C266D4B2F99E}">
  <ds:schemaRefs>
    <ds:schemaRef ds:uri="http://schemas.microsoft.com/office/2006/metadata/properties"/>
    <ds:schemaRef ds:uri="http://schemas.microsoft.com/office/infopath/2007/PartnerControls"/>
    <ds:schemaRef ds:uri="933aa30d-5acb-4d15-a125-63785dedd6a8"/>
    <ds:schemaRef ds:uri="7874ae04-d785-4a92-9be8-bc37bea71418"/>
  </ds:schemaRefs>
</ds:datastoreItem>
</file>

<file path=customXml/itemProps2.xml><?xml version="1.0" encoding="utf-8"?>
<ds:datastoreItem xmlns:ds="http://schemas.openxmlformats.org/officeDocument/2006/customXml" ds:itemID="{A2946E20-FB2A-49B5-BE4A-DEAE8D290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aa30d-5acb-4d15-a125-63785dedd6a8"/>
    <ds:schemaRef ds:uri="7874ae04-d785-4a92-9be8-bc37bea71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533C07-381E-4DF4-B654-47F7558B73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8283F3-48F2-481C-8069-1BB7C5596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Howes</dc:creator>
  <cp:keywords/>
  <dc:description/>
  <cp:lastModifiedBy>James Rutzen</cp:lastModifiedBy>
  <cp:revision>9</cp:revision>
  <cp:lastPrinted>2021-01-11T16:02:00Z</cp:lastPrinted>
  <dcterms:created xsi:type="dcterms:W3CDTF">2024-07-29T16:14:00Z</dcterms:created>
  <dcterms:modified xsi:type="dcterms:W3CDTF">2025-05-01T19:51:00Z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0x010100B8BD364B73D0154CA75F1CD15179AFDA</vt:lpwstr>
  </property>
  <property fmtid="{D5CDD505-2E9C-101B-9397-08002B2CF9AE}" pid="3" name="Order">
    <vt:r8>3000</vt:r8>
  </property>
</Properties>
</file>